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795CD3" w:rsidP="00295BB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06.09.2023</w:t>
      </w:r>
    </w:p>
    <w:p w:rsidR="00FA67F6" w:rsidRPr="002F2DE2" w:rsidRDefault="00FA67F6" w:rsidP="0029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29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60FB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60FB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60FB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295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95BBA" w:rsidRDefault="00460FB9" w:rsidP="0029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60FB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60F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0FB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60FB9" w:rsidRPr="00460FB9" w:rsidRDefault="00460FB9" w:rsidP="00295BB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0FB9">
        <w:rPr>
          <w:rFonts w:ascii="Times New Roman" w:hAnsi="Times New Roman"/>
          <w:sz w:val="24"/>
          <w:szCs w:val="24"/>
        </w:rPr>
        <w:t>Общество с ограниченной ответственностью «ЖИЛСОЦСТРОЙ» ИНН 7726408498</w:t>
      </w:r>
    </w:p>
    <w:p w:rsidR="00460FB9" w:rsidRPr="00701FF2" w:rsidRDefault="00460FB9" w:rsidP="0029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91097" w:rsidRDefault="00460FB9" w:rsidP="0029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460FB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460FB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60FB9" w:rsidRPr="00460FB9" w:rsidRDefault="00460FB9" w:rsidP="00295B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460FB9">
        <w:rPr>
          <w:rFonts w:ascii="Times New Roman" w:hAnsi="Times New Roman"/>
          <w:sz w:val="24"/>
          <w:szCs w:val="24"/>
        </w:rPr>
        <w:t>Общество с ограниченной ответственностью «Эстакада» ИНН 7814756920</w:t>
      </w:r>
    </w:p>
    <w:p w:rsidR="00FA67F6" w:rsidRDefault="00FA67F6" w:rsidP="00295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BBA" w:rsidRDefault="00295BBA" w:rsidP="00295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295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2520B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6E1644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B4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85D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CA8549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04E38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95BBA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0FB9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95CD3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2023-09-06T12:53:00Z</dcterms:created>
  <dcterms:modified xsi:type="dcterms:W3CDTF">2023-09-07T05:10:00Z</dcterms:modified>
</cp:coreProperties>
</file>